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DB4C" w14:textId="77777777" w:rsidR="00D7183F" w:rsidRDefault="00D7183F" w:rsidP="00D7183F">
      <w:pPr>
        <w:pStyle w:val="NoSpacing"/>
        <w:rPr>
          <w:rFonts w:ascii="Gill Sans MT" w:hAnsi="Gill Sans MT"/>
          <w:b/>
          <w:bCs/>
          <w:sz w:val="28"/>
          <w:szCs w:val="28"/>
        </w:rPr>
      </w:pPr>
      <w:bookmarkStart w:id="0" w:name="_GoBack"/>
      <w:bookmarkEnd w:id="0"/>
    </w:p>
    <w:p w14:paraId="06CCBAC5" w14:textId="77777777" w:rsidR="00D7183F" w:rsidRDefault="00D7183F" w:rsidP="00D7183F">
      <w:pPr>
        <w:pStyle w:val="NoSpacing"/>
        <w:rPr>
          <w:rFonts w:ascii="Gill Sans MT" w:hAnsi="Gill Sans MT"/>
          <w:b/>
          <w:bCs/>
          <w:sz w:val="28"/>
          <w:szCs w:val="28"/>
        </w:rPr>
      </w:pPr>
    </w:p>
    <w:p w14:paraId="7725C7F8" w14:textId="77777777" w:rsidR="00D7183F" w:rsidRPr="00D7183F" w:rsidRDefault="00D7183F" w:rsidP="00D7183F">
      <w:pPr>
        <w:pStyle w:val="NoSpacing"/>
        <w:rPr>
          <w:rFonts w:ascii="Gill Sans MT" w:hAnsi="Gill Sans MT"/>
          <w:b/>
          <w:bCs/>
          <w:sz w:val="28"/>
          <w:szCs w:val="28"/>
        </w:rPr>
      </w:pPr>
      <w:r w:rsidRPr="00D7183F">
        <w:rPr>
          <w:rFonts w:ascii="Gill Sans MT" w:hAnsi="Gill Sans MT"/>
          <w:b/>
          <w:bCs/>
          <w:sz w:val="28"/>
          <w:szCs w:val="28"/>
        </w:rPr>
        <w:t>Notes for contributors</w:t>
      </w:r>
    </w:p>
    <w:p w14:paraId="7F755BF7"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 </w:t>
      </w:r>
    </w:p>
    <w:p w14:paraId="54562211"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 xml:space="preserve">It is the policy of </w:t>
      </w:r>
      <w:r w:rsidRPr="00D7183F">
        <w:rPr>
          <w:rFonts w:ascii="Gill Sans MT" w:hAnsi="Gill Sans MT"/>
          <w:i/>
          <w:iCs/>
          <w:sz w:val="22"/>
          <w:szCs w:val="22"/>
        </w:rPr>
        <w:t>Herts Past &amp; Present</w:t>
      </w:r>
      <w:r w:rsidRPr="00D7183F">
        <w:rPr>
          <w:rFonts w:ascii="Gill Sans MT" w:hAnsi="Gill Sans MT"/>
          <w:sz w:val="22"/>
          <w:szCs w:val="22"/>
        </w:rPr>
        <w:t xml:space="preserve"> to encourage interest and research in Hertfordshire’s local history and archaeology. Contributions are usually based on original work in these fields, and societies and individuals are assured that reports and articles which meet our standards will always be considered for publication. Articles, whilst they may relate to a specific area, should be written with their audience in mind and made relevant to anyone interested in the local history of the county.</w:t>
      </w:r>
    </w:p>
    <w:p w14:paraId="0765D273"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 xml:space="preserve">Articles published in </w:t>
      </w:r>
      <w:r w:rsidRPr="00D7183F">
        <w:rPr>
          <w:rFonts w:ascii="Gill Sans MT" w:hAnsi="Gill Sans MT"/>
          <w:i/>
          <w:iCs/>
          <w:sz w:val="22"/>
          <w:szCs w:val="22"/>
        </w:rPr>
        <w:t>Herts Past &amp; Present</w:t>
      </w:r>
      <w:r w:rsidRPr="00D7183F">
        <w:rPr>
          <w:rFonts w:ascii="Gill Sans MT" w:hAnsi="Gill Sans MT"/>
          <w:sz w:val="22"/>
          <w:szCs w:val="22"/>
        </w:rPr>
        <w:t xml:space="preserve"> are normally of between 1,500 and 4,000 words in length, but we do not apply a strict word limit. We are always happy for an author to send us an item written to its natural length, so that we can see the nature of the work and discuss with the author the best way of preparing it for publication. </w:t>
      </w:r>
    </w:p>
    <w:p w14:paraId="68474B4F"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The article may be submitted by email as a document file to either of the joint editors at the addresses given on the inside front cover. Illustrations should be sent separately as jpegs, at a quality of no less than 300 dpi. A short abstract and a short author biography should also be included. It is the responsibility of the authors to ensure that, where necessary, any copyright permissions have been obtained, and copies of these should accompany the illustrations.</w:t>
      </w:r>
    </w:p>
    <w:p w14:paraId="1221051F"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Copyright in published articles remains with the individual authors. The authors and editors have made every effort to address the copyright holders of material used and would be glad to be informed of any omissions. The views and opinions expressed in this journal do not necessarily reflect the views or policy of the publishers. HALH reserves the right at some future date to publish material on the web unless authors expressly refuse their consent.</w:t>
      </w:r>
    </w:p>
    <w:p w14:paraId="17CE2D90"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 </w:t>
      </w:r>
    </w:p>
    <w:p w14:paraId="5BB6A2BC" w14:textId="77777777" w:rsidR="00D7183F" w:rsidRPr="00D7183F" w:rsidRDefault="00D7183F" w:rsidP="00D7183F">
      <w:pPr>
        <w:pStyle w:val="NoSpacing"/>
        <w:rPr>
          <w:rFonts w:ascii="Gill Sans MT" w:hAnsi="Gill Sans MT"/>
          <w:sz w:val="22"/>
          <w:szCs w:val="22"/>
        </w:rPr>
      </w:pPr>
      <w:r w:rsidRPr="00D7183F">
        <w:rPr>
          <w:rFonts w:ascii="Gill Sans MT" w:hAnsi="Gill Sans MT"/>
          <w:b/>
          <w:bCs/>
          <w:sz w:val="22"/>
          <w:szCs w:val="22"/>
        </w:rPr>
        <w:t>PLEASE NOTE:</w:t>
      </w:r>
      <w:r w:rsidRPr="00D7183F">
        <w:rPr>
          <w:rFonts w:ascii="Gill Sans MT" w:hAnsi="Gill Sans MT"/>
          <w:sz w:val="22"/>
          <w:szCs w:val="22"/>
        </w:rPr>
        <w:t xml:space="preserve">  If you would like your item to be considered for inclusion in a specific issue of </w:t>
      </w:r>
      <w:r w:rsidRPr="00D7183F">
        <w:rPr>
          <w:rFonts w:ascii="Gill Sans MT" w:hAnsi="Gill Sans MT"/>
          <w:i/>
          <w:iCs/>
          <w:sz w:val="22"/>
          <w:szCs w:val="22"/>
        </w:rPr>
        <w:t>Herts Past &amp; Present</w:t>
      </w:r>
      <w:r w:rsidRPr="00D7183F">
        <w:rPr>
          <w:rFonts w:ascii="Gill Sans MT" w:hAnsi="Gill Sans MT"/>
          <w:sz w:val="22"/>
          <w:szCs w:val="22"/>
        </w:rPr>
        <w:t>, then you will need to meet the deadlines for the spring and autumn issues which are the third week of January and July respectively. However, even if you meet these deadlines, we cannot guarantee that space will still be available, in which case your article would be carried over to the next issue.</w:t>
      </w:r>
    </w:p>
    <w:p w14:paraId="088DF3B2" w14:textId="77777777" w:rsidR="00D7183F" w:rsidRPr="00D7183F" w:rsidRDefault="00D7183F" w:rsidP="00D7183F">
      <w:pPr>
        <w:pStyle w:val="NoSpacing"/>
        <w:rPr>
          <w:rFonts w:ascii="Gill Sans MT" w:hAnsi="Gill Sans MT"/>
          <w:sz w:val="22"/>
          <w:szCs w:val="22"/>
        </w:rPr>
      </w:pPr>
      <w:r w:rsidRPr="00D7183F">
        <w:rPr>
          <w:rFonts w:ascii="Gill Sans MT" w:hAnsi="Gill Sans MT"/>
          <w:sz w:val="22"/>
          <w:szCs w:val="22"/>
        </w:rPr>
        <w:t> </w:t>
      </w:r>
    </w:p>
    <w:p w14:paraId="48CAAEA2" w14:textId="77777777" w:rsidR="00385BB5" w:rsidRPr="00D7183F" w:rsidRDefault="00385BB5" w:rsidP="00D7183F">
      <w:pPr>
        <w:pStyle w:val="NoSpacing"/>
        <w:rPr>
          <w:rFonts w:ascii="Gill Sans MT" w:hAnsi="Gill Sans MT"/>
        </w:rPr>
      </w:pPr>
    </w:p>
    <w:sectPr w:rsidR="00385BB5" w:rsidRPr="00D7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3F"/>
    <w:rsid w:val="00385BB5"/>
    <w:rsid w:val="00B46AC4"/>
    <w:rsid w:val="00D7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B935"/>
  <w15:chartTrackingRefBased/>
  <w15:docId w15:val="{EA3DCC13-BAB7-4B88-9601-2E6F6F65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83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83F"/>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Sheail</dc:creator>
  <cp:keywords/>
  <dc:description/>
  <cp:lastModifiedBy>Sheila White</cp:lastModifiedBy>
  <cp:revision>2</cp:revision>
  <dcterms:created xsi:type="dcterms:W3CDTF">2019-09-02T17:22:00Z</dcterms:created>
  <dcterms:modified xsi:type="dcterms:W3CDTF">2019-09-02T17:22:00Z</dcterms:modified>
</cp:coreProperties>
</file>